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93" w:rsidRPr="009862E8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862E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LIMSKA DRAGA d.o.o.</w:t>
      </w:r>
    </w:p>
    <w:p w:rsidR="00472593" w:rsidRPr="009862E8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862E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Trg Marka </w:t>
      </w:r>
      <w:proofErr w:type="spellStart"/>
      <w:r w:rsidRPr="009862E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Zelka</w:t>
      </w:r>
      <w:proofErr w:type="spellEnd"/>
      <w:r w:rsidRPr="009862E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6</w:t>
      </w:r>
    </w:p>
    <w:p w:rsidR="00472593" w:rsidRPr="009862E8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862E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KANFANAR</w:t>
      </w:r>
    </w:p>
    <w:p w:rsidR="00472593" w:rsidRPr="009862E8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72593" w:rsidRPr="009862E8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72593" w:rsidRPr="009862E8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Kanfanar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26</w:t>
      </w:r>
      <w:r w:rsidRPr="009862E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11.21</w:t>
      </w:r>
      <w:r w:rsidRPr="009862E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472593" w:rsidRPr="009862E8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72593" w:rsidRPr="009862E8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72593" w:rsidRPr="009862E8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72593" w:rsidRPr="009862E8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72593" w:rsidRPr="009862E8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862E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PREDMET: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Imenovanje službenika za informiranje</w:t>
      </w:r>
    </w:p>
    <w:p w:rsidR="00472593" w:rsidRPr="009862E8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472593" w:rsidRPr="009862E8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72593" w:rsidRPr="009862E8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862E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temelju članka </w:t>
      </w:r>
      <w:r w:rsidRPr="0047259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Zakona o pravu na pristup informacijama (,,Narodne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47259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novine", broj 25113. i 85/15.)</w:t>
      </w:r>
      <w:r w:rsidRPr="009862E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donosim </w:t>
      </w:r>
    </w:p>
    <w:p w:rsidR="00472593" w:rsidRPr="009862E8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72593" w:rsidRDefault="00472593" w:rsidP="0047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Odluku o imenovanju službenika za informiranje</w:t>
      </w:r>
      <w:r w:rsidRPr="009862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 xml:space="preserve"> </w:t>
      </w:r>
    </w:p>
    <w:p w:rsidR="00F9781E" w:rsidRDefault="00F9781E" w:rsidP="0047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:rsidR="00F9781E" w:rsidRPr="009862E8" w:rsidRDefault="00F9781E" w:rsidP="00F97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POPIS TIJELA JAVNE VLASTI – PODACI O TIJELU JAVNE VLASTI I SLUŽBENIKU ZA INFORMIRANJE</w:t>
      </w:r>
    </w:p>
    <w:p w:rsidR="00472593" w:rsidRDefault="00472593"/>
    <w:tbl>
      <w:tblPr>
        <w:tblW w:w="900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5"/>
        <w:gridCol w:w="4695"/>
      </w:tblGrid>
      <w:tr w:rsidR="00F9781E" w:rsidTr="00F9781E">
        <w:trPr>
          <w:trHeight w:val="315"/>
        </w:trPr>
        <w:tc>
          <w:tcPr>
            <w:tcW w:w="4305" w:type="dxa"/>
          </w:tcPr>
          <w:p w:rsidR="00F9781E" w:rsidRDefault="00F9781E">
            <w:r>
              <w:t>OIB</w:t>
            </w:r>
          </w:p>
        </w:tc>
        <w:tc>
          <w:tcPr>
            <w:tcW w:w="4695" w:type="dxa"/>
          </w:tcPr>
          <w:p w:rsidR="00F9781E" w:rsidRPr="00F9781E" w:rsidRDefault="00F97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67169282546</w:t>
            </w:r>
          </w:p>
        </w:tc>
      </w:tr>
      <w:tr w:rsidR="00F9781E" w:rsidTr="00F9781E">
        <w:trPr>
          <w:trHeight w:val="270"/>
        </w:trPr>
        <w:tc>
          <w:tcPr>
            <w:tcW w:w="4305" w:type="dxa"/>
          </w:tcPr>
          <w:p w:rsidR="00F9781E" w:rsidRDefault="00F9781E"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  <w:r>
              <w:t xml:space="preserve">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vlasti</w:t>
            </w:r>
            <w:proofErr w:type="spellEnd"/>
          </w:p>
        </w:tc>
        <w:tc>
          <w:tcPr>
            <w:tcW w:w="4695" w:type="dxa"/>
          </w:tcPr>
          <w:p w:rsidR="00F9781E" w:rsidRPr="00F9781E" w:rsidRDefault="00F978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Limska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Draga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d.o.o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9781E" w:rsidTr="00F9781E">
        <w:trPr>
          <w:trHeight w:val="300"/>
        </w:trPr>
        <w:tc>
          <w:tcPr>
            <w:tcW w:w="4305" w:type="dxa"/>
          </w:tcPr>
          <w:p w:rsidR="00F9781E" w:rsidRDefault="00F9781E">
            <w:proofErr w:type="spellStart"/>
            <w:r>
              <w:t>Adresa</w:t>
            </w:r>
            <w:proofErr w:type="spellEnd"/>
          </w:p>
        </w:tc>
        <w:tc>
          <w:tcPr>
            <w:tcW w:w="4695" w:type="dxa"/>
          </w:tcPr>
          <w:p w:rsidR="00F9781E" w:rsidRPr="00F9781E" w:rsidRDefault="00F978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Zelka</w:t>
            </w:r>
            <w:proofErr w:type="spellEnd"/>
            <w:r>
              <w:rPr>
                <w:sz w:val="24"/>
                <w:szCs w:val="24"/>
              </w:rPr>
              <w:t xml:space="preserve"> 6</w:t>
            </w:r>
          </w:p>
        </w:tc>
      </w:tr>
      <w:tr w:rsidR="00F9781E" w:rsidTr="00F9781E">
        <w:trPr>
          <w:trHeight w:val="315"/>
        </w:trPr>
        <w:tc>
          <w:tcPr>
            <w:tcW w:w="4305" w:type="dxa"/>
          </w:tcPr>
          <w:p w:rsidR="00F9781E" w:rsidRDefault="00F9781E">
            <w:proofErr w:type="spellStart"/>
            <w:r>
              <w:t>Poštanski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4695" w:type="dxa"/>
          </w:tcPr>
          <w:p w:rsidR="00F9781E" w:rsidRPr="00F9781E" w:rsidRDefault="00F97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52352</w:t>
            </w:r>
          </w:p>
        </w:tc>
      </w:tr>
      <w:tr w:rsidR="00F9781E" w:rsidTr="00F9781E">
        <w:trPr>
          <w:trHeight w:val="300"/>
        </w:trPr>
        <w:tc>
          <w:tcPr>
            <w:tcW w:w="4305" w:type="dxa"/>
          </w:tcPr>
          <w:p w:rsidR="00F9781E" w:rsidRDefault="00F9781E">
            <w:proofErr w:type="spellStart"/>
            <w:r>
              <w:t>Sjedište</w:t>
            </w:r>
            <w:proofErr w:type="spellEnd"/>
          </w:p>
        </w:tc>
        <w:tc>
          <w:tcPr>
            <w:tcW w:w="4695" w:type="dxa"/>
          </w:tcPr>
          <w:p w:rsidR="00F9781E" w:rsidRPr="00F9781E" w:rsidRDefault="00F978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Kanfanar</w:t>
            </w:r>
            <w:proofErr w:type="spellEnd"/>
          </w:p>
        </w:tc>
      </w:tr>
      <w:tr w:rsidR="00F9781E" w:rsidTr="00F9781E">
        <w:trPr>
          <w:trHeight w:val="345"/>
        </w:trPr>
        <w:tc>
          <w:tcPr>
            <w:tcW w:w="4305" w:type="dxa"/>
          </w:tcPr>
          <w:p w:rsidR="00F9781E" w:rsidRDefault="00F9781E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telefona</w:t>
            </w:r>
            <w:proofErr w:type="spellEnd"/>
          </w:p>
        </w:tc>
        <w:tc>
          <w:tcPr>
            <w:tcW w:w="4695" w:type="dxa"/>
          </w:tcPr>
          <w:p w:rsidR="00F9781E" w:rsidRPr="00F9781E" w:rsidRDefault="00F97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052 825 043</w:t>
            </w:r>
          </w:p>
        </w:tc>
      </w:tr>
      <w:tr w:rsidR="00F9781E" w:rsidTr="00F9781E">
        <w:trPr>
          <w:trHeight w:val="390"/>
        </w:trPr>
        <w:tc>
          <w:tcPr>
            <w:tcW w:w="4305" w:type="dxa"/>
          </w:tcPr>
          <w:p w:rsidR="00F9781E" w:rsidRDefault="00F9781E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faksa</w:t>
            </w:r>
            <w:proofErr w:type="spellEnd"/>
          </w:p>
        </w:tc>
        <w:tc>
          <w:tcPr>
            <w:tcW w:w="4695" w:type="dxa"/>
          </w:tcPr>
          <w:p w:rsidR="00F9781E" w:rsidRPr="00F9781E" w:rsidRDefault="00F97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052 825 043</w:t>
            </w:r>
          </w:p>
        </w:tc>
      </w:tr>
      <w:tr w:rsidR="00F9781E" w:rsidTr="00F9781E">
        <w:trPr>
          <w:trHeight w:val="315"/>
        </w:trPr>
        <w:tc>
          <w:tcPr>
            <w:tcW w:w="4305" w:type="dxa"/>
          </w:tcPr>
          <w:p w:rsidR="00F9781E" w:rsidRDefault="00F9781E">
            <w:r>
              <w:t xml:space="preserve">Internet </w:t>
            </w:r>
            <w:proofErr w:type="spellStart"/>
            <w:r>
              <w:t>stranica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  <w:r>
              <w:t xml:space="preserve">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vlasti</w:t>
            </w:r>
            <w:proofErr w:type="spellEnd"/>
          </w:p>
        </w:tc>
        <w:tc>
          <w:tcPr>
            <w:tcW w:w="4695" w:type="dxa"/>
          </w:tcPr>
          <w:p w:rsidR="00F9781E" w:rsidRPr="00F9781E" w:rsidRDefault="00F97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www.kanfanar.hr</w:t>
            </w:r>
          </w:p>
        </w:tc>
      </w:tr>
      <w:tr w:rsidR="00F9781E" w:rsidTr="00F9781E">
        <w:trPr>
          <w:trHeight w:val="345"/>
        </w:trPr>
        <w:tc>
          <w:tcPr>
            <w:tcW w:w="4305" w:type="dxa"/>
          </w:tcPr>
          <w:p w:rsidR="00F9781E" w:rsidRDefault="00F9781E">
            <w:r>
              <w:t xml:space="preserve">E-mail </w:t>
            </w:r>
            <w:proofErr w:type="spellStart"/>
            <w:r>
              <w:t>tijela</w:t>
            </w:r>
            <w:proofErr w:type="spellEnd"/>
            <w:r>
              <w:t xml:space="preserve">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vlasti</w:t>
            </w:r>
            <w:proofErr w:type="spellEnd"/>
          </w:p>
        </w:tc>
        <w:tc>
          <w:tcPr>
            <w:tcW w:w="4695" w:type="dxa"/>
          </w:tcPr>
          <w:p w:rsidR="00F9781E" w:rsidRPr="00F9781E" w:rsidRDefault="00F97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limskadraga@kanfanar.hr</w:t>
            </w:r>
          </w:p>
        </w:tc>
      </w:tr>
      <w:tr w:rsidR="00F9781E" w:rsidTr="00F9781E">
        <w:trPr>
          <w:trHeight w:val="315"/>
        </w:trPr>
        <w:tc>
          <w:tcPr>
            <w:tcW w:w="4305" w:type="dxa"/>
          </w:tcPr>
          <w:p w:rsidR="00F9781E" w:rsidRDefault="00F9781E" w:rsidP="00F9781E">
            <w:proofErr w:type="spellStart"/>
            <w:r>
              <w:t>Službenik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informiranje</w:t>
            </w:r>
            <w:proofErr w:type="spellEnd"/>
            <w:r>
              <w:t xml:space="preserve"> – </w:t>
            </w: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</w:tc>
        <w:tc>
          <w:tcPr>
            <w:tcW w:w="4695" w:type="dxa"/>
          </w:tcPr>
          <w:p w:rsidR="00F9781E" w:rsidRPr="00F9781E" w:rsidRDefault="00F978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Dalibor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Bastijančić</w:t>
            </w:r>
            <w:proofErr w:type="spellEnd"/>
          </w:p>
        </w:tc>
      </w:tr>
      <w:tr w:rsidR="00F9781E" w:rsidTr="00F9781E">
        <w:trPr>
          <w:trHeight w:val="420"/>
        </w:trPr>
        <w:tc>
          <w:tcPr>
            <w:tcW w:w="4305" w:type="dxa"/>
          </w:tcPr>
          <w:p w:rsidR="00F9781E" w:rsidRDefault="00F9781E">
            <w:proofErr w:type="spellStart"/>
            <w:r>
              <w:t>Službenik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informiranje</w:t>
            </w:r>
            <w:proofErr w:type="spellEnd"/>
            <w:r>
              <w:t xml:space="preserve"> –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telefona</w:t>
            </w:r>
            <w:proofErr w:type="spellEnd"/>
          </w:p>
        </w:tc>
        <w:tc>
          <w:tcPr>
            <w:tcW w:w="4695" w:type="dxa"/>
          </w:tcPr>
          <w:p w:rsidR="00F9781E" w:rsidRPr="00F9781E" w:rsidRDefault="00F97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052 825 043</w:t>
            </w:r>
          </w:p>
        </w:tc>
      </w:tr>
      <w:tr w:rsidR="00F9781E" w:rsidTr="00F9781E">
        <w:trPr>
          <w:trHeight w:val="585"/>
        </w:trPr>
        <w:tc>
          <w:tcPr>
            <w:tcW w:w="4305" w:type="dxa"/>
          </w:tcPr>
          <w:p w:rsidR="00F9781E" w:rsidRDefault="00F9781E">
            <w:proofErr w:type="spellStart"/>
            <w:r>
              <w:t>Službenik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informiranje</w:t>
            </w:r>
            <w:proofErr w:type="spellEnd"/>
            <w:r>
              <w:t xml:space="preserve"> – e-mail</w:t>
            </w:r>
          </w:p>
        </w:tc>
        <w:tc>
          <w:tcPr>
            <w:tcW w:w="4695" w:type="dxa"/>
          </w:tcPr>
          <w:p w:rsidR="00F9781E" w:rsidRPr="00F9781E" w:rsidRDefault="00E95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limskadraga@kanfanar.hr</w:t>
            </w:r>
          </w:p>
        </w:tc>
      </w:tr>
    </w:tbl>
    <w:p w:rsidR="00472593" w:rsidRDefault="00472593"/>
    <w:p w:rsidR="00F9781E" w:rsidRDefault="00F9781E" w:rsidP="00F9781E">
      <w:pPr>
        <w:pStyle w:val="Grafikeoznake"/>
        <w:numPr>
          <w:ilvl w:val="0"/>
          <w:numId w:val="0"/>
        </w:numPr>
        <w:ind w:left="360" w:hanging="360"/>
        <w:jc w:val="right"/>
      </w:pPr>
      <w:proofErr w:type="spellStart"/>
      <w:r>
        <w:t>Limska</w:t>
      </w:r>
      <w:proofErr w:type="spellEnd"/>
      <w:r>
        <w:t xml:space="preserve"> </w:t>
      </w:r>
      <w:proofErr w:type="spellStart"/>
      <w:r>
        <w:t>Draga</w:t>
      </w:r>
      <w:proofErr w:type="spellEnd"/>
      <w:r>
        <w:t xml:space="preserve"> </w:t>
      </w:r>
      <w:proofErr w:type="spellStart"/>
      <w:r>
        <w:t>d.o.o</w:t>
      </w:r>
      <w:proofErr w:type="spellEnd"/>
      <w:r>
        <w:t>.</w:t>
      </w:r>
    </w:p>
    <w:p w:rsidR="00F9781E" w:rsidRDefault="00F9781E" w:rsidP="00F9781E">
      <w:pPr>
        <w:pStyle w:val="Grafikeoznake"/>
        <w:numPr>
          <w:ilvl w:val="0"/>
          <w:numId w:val="0"/>
        </w:numPr>
        <w:ind w:left="360" w:hanging="360"/>
        <w:jc w:val="right"/>
      </w:pPr>
      <w:proofErr w:type="spellStart"/>
      <w:r>
        <w:t>Direktor</w:t>
      </w:r>
      <w:proofErr w:type="spellEnd"/>
      <w:r>
        <w:t>:</w:t>
      </w:r>
    </w:p>
    <w:p w:rsidR="00F9781E" w:rsidRDefault="00F9781E" w:rsidP="00F9781E">
      <w:pPr>
        <w:pStyle w:val="Grafikeoznake"/>
        <w:numPr>
          <w:ilvl w:val="0"/>
          <w:numId w:val="0"/>
        </w:numPr>
        <w:ind w:left="360" w:hanging="360"/>
      </w:pPr>
      <w:bookmarkStart w:id="0" w:name="_GoBack"/>
      <w:bookmarkEnd w:id="0"/>
    </w:p>
    <w:p w:rsidR="00F9781E" w:rsidRDefault="00F9781E" w:rsidP="00F9781E">
      <w:pPr>
        <w:pStyle w:val="Grafikeoznake"/>
        <w:numPr>
          <w:ilvl w:val="0"/>
          <w:numId w:val="0"/>
        </w:numPr>
        <w:ind w:left="360" w:hanging="360"/>
        <w:jc w:val="right"/>
      </w:pPr>
      <w:proofErr w:type="spellStart"/>
      <w:r>
        <w:t>Dalibor</w:t>
      </w:r>
      <w:proofErr w:type="spellEnd"/>
      <w:r>
        <w:t xml:space="preserve"> </w:t>
      </w:r>
      <w:proofErr w:type="spellStart"/>
      <w:r>
        <w:t>Bastijančić</w:t>
      </w:r>
      <w:proofErr w:type="spellEnd"/>
      <w:r>
        <w:t xml:space="preserve">, </w:t>
      </w:r>
      <w:proofErr w:type="spellStart"/>
      <w:r>
        <w:t>struč.spec.oec</w:t>
      </w:r>
      <w:proofErr w:type="spellEnd"/>
      <w:r>
        <w:t>.</w:t>
      </w:r>
    </w:p>
    <w:sectPr w:rsidR="00F97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F3AD1A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93"/>
    <w:rsid w:val="00472593"/>
    <w:rsid w:val="00556AB6"/>
    <w:rsid w:val="00CA5137"/>
    <w:rsid w:val="00E956A0"/>
    <w:rsid w:val="00F9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8A204-1342-464D-AE27-42644772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5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Grafikeoznake">
    <w:name w:val="List Bullet"/>
    <w:basedOn w:val="Normal"/>
    <w:uiPriority w:val="99"/>
    <w:unhideWhenUsed/>
    <w:rsid w:val="00F9781E"/>
    <w:pPr>
      <w:numPr>
        <w:numId w:val="1"/>
      </w:numPr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7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7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2021-11-26T11:26:00Z</cp:lastPrinted>
  <dcterms:created xsi:type="dcterms:W3CDTF">2021-11-26T09:48:00Z</dcterms:created>
  <dcterms:modified xsi:type="dcterms:W3CDTF">2023-05-04T11:55:00Z</dcterms:modified>
</cp:coreProperties>
</file>